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B7870">
        <w:rPr>
          <w:rFonts w:ascii="Verdana" w:hAnsi="Verdana"/>
          <w:sz w:val="18"/>
          <w:szCs w:val="18"/>
        </w:rPr>
        <w:t>3-06/0</w:t>
      </w:r>
      <w:r w:rsidR="003A1F61">
        <w:rPr>
          <w:rFonts w:ascii="Verdana" w:hAnsi="Verdana"/>
          <w:sz w:val="18"/>
          <w:szCs w:val="18"/>
        </w:rPr>
        <w:t>7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14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3A1F61">
        <w:rPr>
          <w:rFonts w:ascii="Verdana" w:hAnsi="Verdana"/>
          <w:bCs/>
          <w:sz w:val="18"/>
          <w:szCs w:val="18"/>
        </w:rPr>
        <w:t>sr</w:t>
      </w:r>
      <w:r w:rsidR="00381F78">
        <w:rPr>
          <w:rFonts w:ascii="Verdana" w:hAnsi="Verdana"/>
          <w:bCs/>
          <w:sz w:val="18"/>
          <w:szCs w:val="18"/>
        </w:rPr>
        <w:t xml:space="preserve">pnja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B115C5">
        <w:rPr>
          <w:rFonts w:ascii="Verdana" w:hAnsi="Verdana"/>
          <w:bCs/>
          <w:sz w:val="18"/>
          <w:szCs w:val="18"/>
        </w:rPr>
        <w:t>2</w:t>
      </w:r>
      <w:r w:rsidR="003A1F61">
        <w:rPr>
          <w:rFonts w:ascii="Verdana" w:hAnsi="Verdana"/>
          <w:bCs/>
          <w:sz w:val="18"/>
          <w:szCs w:val="18"/>
        </w:rPr>
        <w:t>9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elektroničkim putem</w:t>
      </w:r>
      <w:r w:rsidR="00381F78">
        <w:rPr>
          <w:rFonts w:ascii="Verdana" w:hAnsi="Verdana"/>
          <w:bCs/>
          <w:sz w:val="18"/>
          <w:szCs w:val="18"/>
        </w:rPr>
        <w:t>“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srijedu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19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sr</w:t>
      </w:r>
      <w:r w:rsidR="007366EE">
        <w:rPr>
          <w:rFonts w:ascii="Verdana" w:hAnsi="Verdana"/>
          <w:b/>
          <w:bCs/>
          <w:sz w:val="18"/>
          <w:szCs w:val="18"/>
          <w:u w:val="single"/>
        </w:rPr>
        <w:t>pnja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u vremenu od 9 do 11 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5756DB">
        <w:rPr>
          <w:rFonts w:ascii="Verdana" w:hAnsi="Verdana"/>
          <w:bCs/>
          <w:i/>
          <w:sz w:val="18"/>
          <w:szCs w:val="18"/>
        </w:rPr>
        <w:t>2</w:t>
      </w:r>
      <w:r w:rsidR="003A1F61">
        <w:rPr>
          <w:rFonts w:ascii="Verdana" w:hAnsi="Verdana"/>
          <w:bCs/>
          <w:i/>
          <w:sz w:val="18"/>
          <w:szCs w:val="18"/>
        </w:rPr>
        <w:t>8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3A1F61">
        <w:rPr>
          <w:rFonts w:ascii="Verdana" w:hAnsi="Verdana"/>
          <w:bCs/>
          <w:i/>
          <w:sz w:val="18"/>
          <w:szCs w:val="18"/>
        </w:rPr>
        <w:t>27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3A1F61">
        <w:rPr>
          <w:rFonts w:ascii="Verdana" w:hAnsi="Verdana"/>
          <w:bCs/>
          <w:i/>
          <w:sz w:val="18"/>
          <w:szCs w:val="18"/>
        </w:rPr>
        <w:t>6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3A1F61" w:rsidRDefault="003A1F61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Polugodišnjeg izvještaja o izvršenju Financijskog plana OŠ „Vladimir Nazor“ -1.1.-30.06.2023.</w:t>
      </w:r>
    </w:p>
    <w:p w:rsidR="00DD3F1B" w:rsidRPr="008B67A1" w:rsidRDefault="00B115C5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B67A1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  <w:bookmarkStart w:id="0" w:name="_GoBack"/>
      <w:bookmarkEnd w:id="0"/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66EDC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5D65"/>
    <w:rsid w:val="003A1F61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1187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3</cp:revision>
  <cp:lastPrinted>2017-08-18T06:19:00Z</cp:lastPrinted>
  <dcterms:created xsi:type="dcterms:W3CDTF">2023-07-13T08:06:00Z</dcterms:created>
  <dcterms:modified xsi:type="dcterms:W3CDTF">2023-07-13T08:07:00Z</dcterms:modified>
</cp:coreProperties>
</file>